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E240" w14:textId="009A24A1" w:rsidR="007F3468" w:rsidRDefault="00000000">
      <w:pPr>
        <w:spacing w:line="360" w:lineRule="auto"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黑体" w:eastAsia="黑体" w:hint="eastAsia"/>
          <w:b/>
          <w:sz w:val="28"/>
          <w:szCs w:val="28"/>
        </w:rPr>
        <w:t>202</w:t>
      </w:r>
      <w:r w:rsidR="00F06D46">
        <w:rPr>
          <w:rFonts w:ascii="黑体" w:eastAsia="黑体"/>
          <w:b/>
          <w:sz w:val="28"/>
          <w:szCs w:val="28"/>
        </w:rPr>
        <w:t>4</w:t>
      </w:r>
      <w:r>
        <w:rPr>
          <w:rFonts w:ascii="黑体" w:eastAsia="黑体" w:hint="eastAsia"/>
          <w:b/>
          <w:sz w:val="28"/>
          <w:szCs w:val="28"/>
        </w:rPr>
        <w:t>年浙江万里学院硕士研究生招生考试复试科目考试大纲</w:t>
      </w:r>
    </w:p>
    <w:p w14:paraId="33219B46" w14:textId="77777777" w:rsidR="007F3468" w:rsidRDefault="00000000"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科目：《物流学基础》</w:t>
      </w:r>
    </w:p>
    <w:p w14:paraId="2B4EA72B" w14:textId="77777777" w:rsidR="007F3468" w:rsidRDefault="007F3468">
      <w:pPr>
        <w:adjustRightInd w:val="0"/>
        <w:snapToGrid w:val="0"/>
        <w:spacing w:line="360" w:lineRule="auto"/>
        <w:rPr>
          <w:b/>
          <w:bCs/>
          <w:sz w:val="28"/>
          <w:szCs w:val="28"/>
        </w:rPr>
      </w:pPr>
    </w:p>
    <w:p w14:paraId="036FF531" w14:textId="77777777" w:rsidR="007F3468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一、考查要点</w:t>
      </w:r>
    </w:p>
    <w:p w14:paraId="791E00BC" w14:textId="77777777" w:rsidR="007F3468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第一章  概述</w:t>
      </w:r>
    </w:p>
    <w:p w14:paraId="0F0F2562" w14:textId="77777777" w:rsidR="007F3468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1．基本概念。包括物流的概念、物流管理的范围和内容、供应链管理的理念等。</w:t>
      </w:r>
    </w:p>
    <w:p w14:paraId="5319E875" w14:textId="77777777" w:rsidR="007F3468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2．物流活动。包括运输、仓储、包装、流通加工、装卸等。</w:t>
      </w:r>
    </w:p>
    <w:p w14:paraId="23F7B1C3" w14:textId="77777777" w:rsidR="007F3468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3．物流的性质和作用。包括物流的性质、作用及物流在国民经济中的地位等。</w:t>
      </w:r>
    </w:p>
    <w:p w14:paraId="706B56D6" w14:textId="77777777" w:rsidR="007F3468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sz w:val="24"/>
        </w:rPr>
        <w:t>第二章  物流客户服务</w:t>
      </w:r>
    </w:p>
    <w:p w14:paraId="60EF3724" w14:textId="77777777" w:rsidR="007F3468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1．客户服务的概念。</w:t>
      </w:r>
    </w:p>
    <w:p w14:paraId="54235364" w14:textId="77777777" w:rsidR="007F3468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2．物流客户服务的内容和衡量指标。</w:t>
      </w:r>
    </w:p>
    <w:p w14:paraId="6A431212" w14:textId="77777777" w:rsidR="007F3468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3．确定合适的客户服务水平。包括客户服务水平与成本、销售和利润的关系。</w:t>
      </w:r>
    </w:p>
    <w:p w14:paraId="2A192836" w14:textId="77777777" w:rsidR="007F3468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第三章  物流需求预测</w:t>
      </w:r>
    </w:p>
    <w:p w14:paraId="22287A22" w14:textId="77777777" w:rsidR="007F3468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1．物流需求的特性。物流需求的特点及影响因素。</w:t>
      </w:r>
    </w:p>
    <w:p w14:paraId="05E22E04" w14:textId="77777777" w:rsidR="007F3468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2．物流需求预测。包括定向与定量的预测方法的实施与计算等。</w:t>
      </w:r>
    </w:p>
    <w:p w14:paraId="510C03C1" w14:textId="77777777" w:rsidR="007F3468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第四章  运输管理</w:t>
      </w:r>
    </w:p>
    <w:p w14:paraId="54F8D4B6" w14:textId="77777777" w:rsidR="007F3468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1．基本的运输方式。包括铁路、公路、水运、空运和管道运输等。</w:t>
      </w:r>
    </w:p>
    <w:p w14:paraId="69051C89" w14:textId="77777777" w:rsidR="007F3468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2．运输决策。包括运输方式与路线的选择、运输时间的安排等。 </w:t>
      </w:r>
    </w:p>
    <w:p w14:paraId="0424AC7C" w14:textId="77777777" w:rsidR="007F3468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3．运输成本的影响因素。 </w:t>
      </w:r>
    </w:p>
    <w:p w14:paraId="0DF9B611" w14:textId="77777777" w:rsidR="007F3468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第五章  采购与仓储管理</w:t>
      </w:r>
    </w:p>
    <w:p w14:paraId="3FCA5350" w14:textId="77777777" w:rsidR="007F3468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1．采购的基本理论。采购的概念和分类、采购管理的概念和内容。</w:t>
      </w:r>
    </w:p>
    <w:p w14:paraId="4FEAF330" w14:textId="77777777" w:rsidR="007F3468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2．仓储的基本概念。包括仓储的概念和分类。 </w:t>
      </w:r>
    </w:p>
    <w:p w14:paraId="03804B16" w14:textId="77777777" w:rsidR="007F3468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3．仓储合理化。包括仓储合理化的标志和仓储合理化的措施。</w:t>
      </w:r>
    </w:p>
    <w:p w14:paraId="6BCD4BE1" w14:textId="77777777" w:rsidR="007F3468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第六章  库存管理</w:t>
      </w:r>
    </w:p>
    <w:p w14:paraId="3DE4DC1E" w14:textId="77777777" w:rsidR="007F3468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1．库存的概念和价值。</w:t>
      </w:r>
    </w:p>
    <w:p w14:paraId="0FDD3B99" w14:textId="77777777" w:rsidR="007F3468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2．库存概述。包括库存的概念、类型和功能等。</w:t>
      </w:r>
    </w:p>
    <w:p w14:paraId="3544281C" w14:textId="77777777" w:rsidR="007F3468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3．库存管理技法。包括ABC分类法、经济订货批量等典型和定量的分析方法及计算。</w:t>
      </w:r>
    </w:p>
    <w:p w14:paraId="12C3979C" w14:textId="77777777" w:rsidR="007F3468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4．供应链环境下的库存管理方法。</w:t>
      </w:r>
    </w:p>
    <w:p w14:paraId="749C028D" w14:textId="77777777" w:rsidR="007F3468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lastRenderedPageBreak/>
        <w:t>第七章  配送与配送中心</w:t>
      </w:r>
    </w:p>
    <w:p w14:paraId="201AD4FC" w14:textId="77777777" w:rsidR="007F3468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1．配送与配送中心的基本概念。包括配送的概念和分类、配送中心的概念及分类。</w:t>
      </w:r>
    </w:p>
    <w:p w14:paraId="40698177" w14:textId="77777777" w:rsidR="007F3468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2．配送合理化。包括配送合理化的标志和措施。</w:t>
      </w:r>
    </w:p>
    <w:p w14:paraId="2A989BBB" w14:textId="77777777" w:rsidR="007F3468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3．配送模式。配送模式分类及配送模式选择。</w:t>
      </w:r>
    </w:p>
    <w:p w14:paraId="3B9B252F" w14:textId="77777777" w:rsidR="007F3468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第八章  包装、装卸搬运与流通加工</w:t>
      </w:r>
    </w:p>
    <w:p w14:paraId="49EE4428" w14:textId="77777777" w:rsidR="007F3468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1．包装、装卸搬运和流通加工的概念。</w:t>
      </w:r>
    </w:p>
    <w:p w14:paraId="54B98254" w14:textId="77777777" w:rsidR="007F3468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2．装卸搬运合理化标志。</w:t>
      </w:r>
    </w:p>
    <w:p w14:paraId="6BC9BB83" w14:textId="77777777" w:rsidR="007F3468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3．流通加工的类型。</w:t>
      </w:r>
    </w:p>
    <w:p w14:paraId="352B791E" w14:textId="77777777" w:rsidR="007F3468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第九章  物流设施</w:t>
      </w:r>
    </w:p>
    <w:p w14:paraId="5FD2365C" w14:textId="77777777" w:rsidR="007F3468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1．物流设施管理概述。包括物流设施分类和作用等。</w:t>
      </w:r>
    </w:p>
    <w:p w14:paraId="1E7C45AF" w14:textId="77777777" w:rsidR="007F3468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2．物流中心与物流园区。物流中心、物流园区的概念和分类。</w:t>
      </w:r>
    </w:p>
    <w:p w14:paraId="208A1162" w14:textId="77777777" w:rsidR="007F3468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3．物流设施决策的框架。包括物流设施决策的基本框架及用到的主要决策方法。</w:t>
      </w:r>
    </w:p>
    <w:p w14:paraId="6BC9A907" w14:textId="77777777" w:rsidR="007F3468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第十章  物流信息技术与智慧物流</w:t>
      </w:r>
    </w:p>
    <w:p w14:paraId="326655E0" w14:textId="77777777" w:rsidR="007F3468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1．物流信息系统概述。包括物流信息系统的概念和特点。</w:t>
      </w:r>
    </w:p>
    <w:p w14:paraId="1AF92E3F" w14:textId="77777777" w:rsidR="007F3468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2．物流信息技术。包括EDI、条形码、POS系统、GIS、GPS等。</w:t>
      </w:r>
    </w:p>
    <w:p w14:paraId="646FDF61" w14:textId="77777777" w:rsidR="007F3468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3．智慧物流。包括IOT技术、云计算技术、大数据技术、人工智能技术和区块链技术的基本概念。</w:t>
      </w:r>
    </w:p>
    <w:p w14:paraId="32D98ACB" w14:textId="77777777" w:rsidR="007F3468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第十一章  国际物流</w:t>
      </w:r>
    </w:p>
    <w:p w14:paraId="5EAE5F91" w14:textId="77777777" w:rsidR="007F3468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1．国际物流概述。包括国际物流的含义、特性等。</w:t>
      </w:r>
    </w:p>
    <w:p w14:paraId="62952500" w14:textId="77777777" w:rsidR="007F3468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2．国际运输实务。包括集装箱运输系统和国际多式联运的基本概念和原理。 </w:t>
      </w:r>
    </w:p>
    <w:p w14:paraId="0EB95D5A" w14:textId="77777777" w:rsidR="007F3468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3．国际仓储业务。保税仓和海外仓的概念和区别。 </w:t>
      </w:r>
    </w:p>
    <w:p w14:paraId="783EEBD5" w14:textId="77777777" w:rsidR="007F3468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第十二章  电子商务物流</w:t>
      </w:r>
    </w:p>
    <w:p w14:paraId="20EA35AE" w14:textId="77777777" w:rsidR="007F3468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1．电子商务与物流的关系。</w:t>
      </w:r>
    </w:p>
    <w:p w14:paraId="541A0BE2" w14:textId="77777777" w:rsidR="007F3468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2．电子商务物流模式的选择。</w:t>
      </w:r>
    </w:p>
    <w:p w14:paraId="0646B55F" w14:textId="77777777" w:rsidR="007F3468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第十三章  新型物流</w:t>
      </w:r>
    </w:p>
    <w:p w14:paraId="61A8AFF0" w14:textId="77777777" w:rsidR="007F3468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1．冷链物流。冷链物流的基本概念、分类及特征。</w:t>
      </w:r>
    </w:p>
    <w:p w14:paraId="1F726D65" w14:textId="77777777" w:rsidR="007F3468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color w:val="FF0000"/>
          <w:sz w:val="24"/>
        </w:rPr>
      </w:pPr>
      <w:r>
        <w:rPr>
          <w:rFonts w:ascii="仿宋" w:eastAsia="仿宋" w:hAnsi="仿宋" w:cs="仿宋" w:hint="eastAsia"/>
          <w:sz w:val="24"/>
        </w:rPr>
        <w:t>2．</w:t>
      </w:r>
      <w:proofErr w:type="gramStart"/>
      <w:r>
        <w:rPr>
          <w:rFonts w:ascii="仿宋" w:eastAsia="仿宋" w:hAnsi="仿宋" w:cs="仿宋" w:hint="eastAsia"/>
          <w:sz w:val="24"/>
        </w:rPr>
        <w:t>危化品</w:t>
      </w:r>
      <w:proofErr w:type="gramEnd"/>
      <w:r>
        <w:rPr>
          <w:rFonts w:ascii="仿宋" w:eastAsia="仿宋" w:hAnsi="仿宋" w:cs="仿宋" w:hint="eastAsia"/>
          <w:sz w:val="24"/>
        </w:rPr>
        <w:t>物流。危险货物的分类与特性、危险品储存的主要安全措施。</w:t>
      </w:r>
    </w:p>
    <w:p w14:paraId="03DB820E" w14:textId="77777777" w:rsidR="007F3468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二、参考教材</w:t>
      </w:r>
    </w:p>
    <w:p w14:paraId="1718F5B5" w14:textId="77777777" w:rsidR="007F3468" w:rsidRDefault="00000000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《现代物流学》，刘利民，李秋正，机械工业出版社，2022。</w:t>
      </w:r>
    </w:p>
    <w:sectPr w:rsidR="007F346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CB2AC" w14:textId="77777777" w:rsidR="003D5582" w:rsidRDefault="003D5582">
      <w:r>
        <w:separator/>
      </w:r>
    </w:p>
  </w:endnote>
  <w:endnote w:type="continuationSeparator" w:id="0">
    <w:p w14:paraId="0C4A01C3" w14:textId="77777777" w:rsidR="003D5582" w:rsidRDefault="003D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D5206" w14:textId="77777777" w:rsidR="007F3468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7059A2" wp14:editId="642B435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C32FE1" w14:textId="77777777" w:rsidR="007F3468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C6E7" w14:textId="77777777" w:rsidR="003D5582" w:rsidRDefault="003D5582">
      <w:r>
        <w:separator/>
      </w:r>
    </w:p>
  </w:footnote>
  <w:footnote w:type="continuationSeparator" w:id="0">
    <w:p w14:paraId="5E1A75F0" w14:textId="77777777" w:rsidR="003D5582" w:rsidRDefault="003D5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hkYjkyNGQ5MmEyNGQ4NzBiNWY3NzM1ZjE0N2QxMDYifQ=="/>
  </w:docVars>
  <w:rsids>
    <w:rsidRoot w:val="00F9601A"/>
    <w:rsid w:val="00016FF7"/>
    <w:rsid w:val="00064C37"/>
    <w:rsid w:val="0007590A"/>
    <w:rsid w:val="00085715"/>
    <w:rsid w:val="00087055"/>
    <w:rsid w:val="00175E93"/>
    <w:rsid w:val="001B1B1C"/>
    <w:rsid w:val="00276D6B"/>
    <w:rsid w:val="00285609"/>
    <w:rsid w:val="002D3A9F"/>
    <w:rsid w:val="003232EF"/>
    <w:rsid w:val="003372A9"/>
    <w:rsid w:val="00345BD6"/>
    <w:rsid w:val="00393D3B"/>
    <w:rsid w:val="003B1567"/>
    <w:rsid w:val="003D5582"/>
    <w:rsid w:val="00431918"/>
    <w:rsid w:val="00443DCB"/>
    <w:rsid w:val="004D2113"/>
    <w:rsid w:val="004E3E44"/>
    <w:rsid w:val="00507AE1"/>
    <w:rsid w:val="005136D0"/>
    <w:rsid w:val="0052477A"/>
    <w:rsid w:val="00524EE4"/>
    <w:rsid w:val="00552769"/>
    <w:rsid w:val="00563D89"/>
    <w:rsid w:val="00580140"/>
    <w:rsid w:val="00613D9E"/>
    <w:rsid w:val="006E53CC"/>
    <w:rsid w:val="00701A72"/>
    <w:rsid w:val="007F3247"/>
    <w:rsid w:val="007F3468"/>
    <w:rsid w:val="00831B02"/>
    <w:rsid w:val="008A516F"/>
    <w:rsid w:val="008C4CFE"/>
    <w:rsid w:val="008E4FF6"/>
    <w:rsid w:val="00906FCE"/>
    <w:rsid w:val="00A7735E"/>
    <w:rsid w:val="00B3047E"/>
    <w:rsid w:val="00B90548"/>
    <w:rsid w:val="00BC3F55"/>
    <w:rsid w:val="00BC4DBF"/>
    <w:rsid w:val="00BC7D0E"/>
    <w:rsid w:val="00C16D26"/>
    <w:rsid w:val="00C27231"/>
    <w:rsid w:val="00C466F4"/>
    <w:rsid w:val="00C61471"/>
    <w:rsid w:val="00CA5491"/>
    <w:rsid w:val="00D42127"/>
    <w:rsid w:val="00D422FE"/>
    <w:rsid w:val="00F06D46"/>
    <w:rsid w:val="00F266CF"/>
    <w:rsid w:val="00F9601A"/>
    <w:rsid w:val="00FE67F3"/>
    <w:rsid w:val="25457E8F"/>
    <w:rsid w:val="294C5CCC"/>
    <w:rsid w:val="3B4309FB"/>
    <w:rsid w:val="451A7384"/>
    <w:rsid w:val="5404305A"/>
    <w:rsid w:val="68EB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E444BD"/>
  <w15:docId w15:val="{80A94938-A6AF-4E83-B8E0-75D7F54B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21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jc w:val="left"/>
      <w:outlineLvl w:val="0"/>
    </w:pPr>
    <w:rPr>
      <w:rFonts w:ascii="Arial" w:eastAsia="宋体"/>
      <w:color w:val="EBD189"/>
      <w:kern w:val="0"/>
      <w:sz w:val="44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firstLine="420"/>
    </w:pPr>
    <w:rPr>
      <w:szCs w:val="20"/>
    </w:rPr>
  </w:style>
  <w:style w:type="paragraph" w:styleId="a4">
    <w:name w:val="Body Text Indent"/>
    <w:basedOn w:val="a"/>
    <w:qFormat/>
    <w:pPr>
      <w:spacing w:line="240" w:lineRule="atLeast"/>
      <w:ind w:firstLineChars="107" w:firstLine="300"/>
    </w:pPr>
    <w:rPr>
      <w:rFonts w:ascii="仿宋_GB2312"/>
      <w:sz w:val="2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semiHidden/>
    <w:qFormat/>
    <w:pPr>
      <w:spacing w:before="120" w:after="120"/>
      <w:jc w:val="left"/>
    </w:pPr>
    <w:rPr>
      <w:bCs/>
      <w:caps/>
      <w:szCs w:val="21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customStyle="1" w:styleId="a8">
    <w:name w:val="页眉 字符"/>
    <w:basedOn w:val="a0"/>
    <w:link w:val="a7"/>
    <w:qFormat/>
    <w:rPr>
      <w:rFonts w:eastAsia="仿宋_GB2312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Company>微软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《物流学导论》教学大纲</dc:title>
  <dc:creator>jujumao</dc:creator>
  <cp:lastModifiedBy>小燕</cp:lastModifiedBy>
  <cp:revision>4</cp:revision>
  <dcterms:created xsi:type="dcterms:W3CDTF">2021-06-01T03:01:00Z</dcterms:created>
  <dcterms:modified xsi:type="dcterms:W3CDTF">2023-06-01T06:26:00Z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AB67EB920D8C49C08F53186D451A83F7</vt:lpwstr>
  </property>
</Properties>
</file>